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hint="eastAsia" w:ascii="仿宋" w:hAnsi="仿宋" w:eastAsia="仿宋"/>
                <w:b w:val="0"/>
                <w:bCs w:val="0"/>
                <w:sz w:val="24"/>
                <w:szCs w:val="24"/>
              </w:rPr>
            </w:pPr>
            <w:r>
              <w:rPr>
                <w:rFonts w:hint="eastAsia" w:ascii="仿宋" w:hAnsi="仿宋" w:eastAsia="仿宋"/>
                <w:b w:val="0"/>
                <w:bCs w:val="0"/>
                <w:sz w:val="24"/>
                <w:szCs w:val="24"/>
              </w:rPr>
              <w:t>专班协调 多方联动 勠力同心</w:t>
            </w:r>
          </w:p>
          <w:p>
            <w:pPr>
              <w:spacing w:line="260" w:lineRule="exact"/>
              <w:rPr>
                <w:rFonts w:hint="eastAsia" w:ascii="仿宋" w:hAnsi="仿宋" w:eastAsia="仿宋"/>
                <w:b w:val="0"/>
                <w:bCs w:val="0"/>
                <w:sz w:val="24"/>
                <w:szCs w:val="24"/>
                <w:lang w:eastAsia="zh-CN"/>
              </w:rPr>
            </w:pPr>
            <w:r>
              <w:rPr>
                <w:rFonts w:hint="eastAsia" w:ascii="仿宋" w:hAnsi="仿宋" w:eastAsia="仿宋"/>
                <w:b w:val="0"/>
                <w:bCs w:val="0"/>
                <w:sz w:val="24"/>
                <w:szCs w:val="24"/>
              </w:rPr>
              <w:t>共筑农村防疫生命健康防线</w:t>
            </w:r>
            <w:r>
              <w:rPr>
                <w:rFonts w:hint="eastAsia" w:ascii="仿宋" w:hAnsi="仿宋" w:eastAsia="仿宋"/>
                <w:b w:val="0"/>
                <w:bCs w:val="0"/>
                <w:sz w:val="24"/>
                <w:szCs w:val="24"/>
                <w:lang w:eastAsia="zh-CN"/>
              </w:rPr>
              <w:t>（主标题）</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ascii="仿宋" w:hAnsi="仿宋" w:eastAsia="仿宋"/>
                <w:sz w:val="24"/>
                <w:szCs w:val="24"/>
              </w:rPr>
            </w:pPr>
            <w:r>
              <w:rPr>
                <w:rFonts w:hint="eastAsia" w:ascii="仿宋" w:hAnsi="仿宋" w:eastAsia="仿宋"/>
                <w:sz w:val="24"/>
                <w:szCs w:val="24"/>
                <w:lang w:eastAsia="zh-CN"/>
              </w:rPr>
              <w:t>基础类—</w:t>
            </w:r>
            <w:r>
              <w:rPr>
                <w:rFonts w:hint="eastAsia" w:ascii="仿宋" w:hAnsi="仿宋" w:eastAsia="仿宋"/>
                <w:sz w:val="24"/>
                <w:szCs w:val="24"/>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b w:val="0"/>
                <w:bCs w:val="0"/>
                <w:sz w:val="24"/>
                <w:szCs w:val="24"/>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ascii="仿宋" w:hAnsi="仿宋" w:eastAsia="仿宋"/>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b w:val="0"/>
                <w:bCs w:val="0"/>
                <w:sz w:val="24"/>
                <w:szCs w:val="24"/>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4"/>
                <w:szCs w:val="24"/>
                <w:lang w:eastAsia="zh-CN"/>
              </w:rPr>
            </w:pPr>
            <w:r>
              <w:rPr>
                <w:rFonts w:hint="eastAsia" w:ascii="仿宋" w:hAnsi="仿宋" w:eastAsia="仿宋"/>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b w:val="0"/>
                <w:bCs w:val="0"/>
                <w:color w:val="FF0000"/>
                <w:sz w:val="24"/>
                <w:szCs w:val="24"/>
                <w:shd w:val="clear" w:color="auto" w:fill="FFFFFF"/>
              </w:rPr>
            </w:pPr>
            <w:r>
              <w:rPr>
                <w:rFonts w:hint="eastAsia" w:ascii="仿宋" w:hAnsi="仿宋" w:eastAsia="仿宋"/>
                <w:b w:val="0"/>
                <w:bCs w:val="0"/>
                <w:color w:val="000000" w:themeColor="text1"/>
                <w:sz w:val="24"/>
                <w:szCs w:val="24"/>
                <w:shd w:val="clear" w:color="auto" w:fill="FFFFFF"/>
                <w14:textFill>
                  <w14:solidFill>
                    <w14:schemeClr w14:val="tx1"/>
                  </w14:solidFill>
                </w14:textFill>
              </w:rPr>
              <w:t>牛震</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hint="eastAsia" w:ascii="仿宋" w:hAnsi="仿宋" w:eastAsia="仿宋"/>
                <w:sz w:val="24"/>
                <w:szCs w:val="24"/>
                <w:lang w:eastAsia="zh-CN"/>
              </w:rPr>
            </w:pPr>
            <w:r>
              <w:rPr>
                <w:rFonts w:hint="eastAsia" w:ascii="仿宋" w:hAnsi="仿宋" w:eastAsia="仿宋"/>
                <w:sz w:val="24"/>
                <w:szCs w:val="24"/>
                <w:lang w:eastAsia="zh-CN"/>
              </w:rPr>
              <w:t>宋晓娜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《农村工作通讯》</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eastAsia" w:ascii="仿宋" w:hAnsi="仿宋" w:eastAsia="仿宋"/>
                <w:sz w:val="24"/>
                <w:szCs w:val="24"/>
                <w:lang w:eastAsia="zh-CN"/>
              </w:rPr>
            </w:pPr>
            <w:r>
              <w:rPr>
                <w:rFonts w:hint="eastAsia" w:ascii="仿宋" w:hAnsi="仿宋" w:eastAsia="仿宋"/>
                <w:sz w:val="24"/>
                <w:szCs w:val="24"/>
                <w:lang w:eastAsia="zh-CN"/>
              </w:rPr>
              <w:t>《农村工作通讯》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ascii="仿宋" w:hAnsi="仿宋" w:eastAsia="仿宋"/>
                <w:b w:val="0"/>
                <w:bCs w:val="0"/>
                <w:sz w:val="24"/>
                <w:szCs w:val="24"/>
              </w:rPr>
            </w:pPr>
            <w:r>
              <w:rPr>
                <w:rFonts w:hint="eastAsia" w:ascii="仿宋" w:hAnsi="仿宋" w:eastAsia="仿宋"/>
                <w:b w:val="0"/>
                <w:bCs w:val="0"/>
                <w:sz w:val="24"/>
                <w:szCs w:val="24"/>
              </w:rPr>
              <w:t>2023年第4期（第5页—第7页）</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ascii="仿宋_GB2312"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023-0</w:t>
            </w:r>
            <w:r>
              <w:rPr>
                <w:rFonts w:hint="eastAsia" w:ascii="仿宋" w:hAnsi="仿宋" w:eastAsia="仿宋"/>
                <w:color w:val="000000" w:themeColor="text1"/>
                <w:sz w:val="24"/>
                <w:szCs w:val="24"/>
                <w:lang w:val="en-US" w:eastAsia="zh-CN"/>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4500字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人民生命重于泰山，群众利益高于一切。2023年春节前后，随着新冠疫情防控进入新阶段，农村成为确保群众健康的重要关口。国务院联防联控机制农村防疫专班连续运转60余天，春节都没有休息一天，通过统筹协调多方力量全力筑牢农民群众疫情防控的生命健康防线。为了全面揭示地方防疫的真实情况，记者通过采访专班人员，多渠道了解地方防疫情况，详细了解了防疫专班的工作流程和决策机制</w:t>
            </w:r>
            <w:r>
              <w:rPr>
                <w:rFonts w:hint="eastAsia" w:ascii="仿宋" w:hAnsi="仿宋" w:eastAsia="仿宋"/>
                <w:sz w:val="21"/>
                <w:szCs w:val="21"/>
                <w:lang w:eastAsia="zh-CN"/>
              </w:rPr>
              <w:t>，</w:t>
            </w:r>
            <w:r>
              <w:rPr>
                <w:rFonts w:hint="eastAsia" w:ascii="仿宋" w:hAnsi="仿宋" w:eastAsia="仿宋"/>
                <w:sz w:val="21"/>
                <w:szCs w:val="21"/>
              </w:rPr>
              <w:t>深度报道农村防疫的经验做法</w:t>
            </w:r>
            <w:r>
              <w:rPr>
                <w:rFonts w:hint="eastAsia" w:ascii="仿宋" w:hAnsi="仿宋" w:eastAsia="仿宋"/>
                <w:sz w:val="21"/>
                <w:szCs w:val="21"/>
                <w:lang w:eastAsia="zh-CN"/>
              </w:rPr>
              <w:t>。</w:t>
            </w:r>
            <w:r>
              <w:rPr>
                <w:rFonts w:hint="eastAsia" w:ascii="仿宋" w:hAnsi="仿宋" w:eastAsia="仿宋"/>
                <w:sz w:val="21"/>
                <w:szCs w:val="21"/>
              </w:rPr>
              <w:t>在采访过程中，记者不仅关注防疫专班的工作，还深入到基层，与农村地区的防疫工作人员进行了面对面的交流</w:t>
            </w:r>
            <w:r>
              <w:rPr>
                <w:rFonts w:hint="eastAsia" w:ascii="仿宋" w:hAnsi="仿宋" w:eastAsia="仿宋"/>
                <w:sz w:val="21"/>
                <w:szCs w:val="21"/>
                <w:lang w:eastAsia="zh-CN"/>
              </w:rPr>
              <w:t>，</w:t>
            </w:r>
            <w:r>
              <w:rPr>
                <w:rFonts w:hint="eastAsia" w:ascii="仿宋" w:hAnsi="仿宋" w:eastAsia="仿宋"/>
                <w:sz w:val="21"/>
                <w:szCs w:val="21"/>
              </w:rPr>
              <w:t>还原从防疫专班成员到地方防疫工作人员的工作担当与负责态度。报道文章经前后十三次修改并审定，力求为读者呈现一篇真实、生动、有深度的报道。最终，这篇报道成功地还原了从防疫专班成员到地方防疫工作人员的工作担当与负责态度，为公众提供了宝贵的信息和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在报道完成后，一经刊发，便迅速引起了广泛关注。多家媒体纷纷转发，广大农民读者也给予了高度评价，称赞文章真实反映了他们的心声，为他们提供了宝贵的防疫信息和启示，</w:t>
            </w:r>
            <w:r>
              <w:rPr>
                <w:rFonts w:hint="eastAsia" w:ascii="仿宋" w:hAnsi="仿宋" w:eastAsia="仿宋"/>
                <w:sz w:val="21"/>
                <w:szCs w:val="21"/>
                <w:lang w:eastAsia="zh-CN"/>
              </w:rPr>
              <w:t>同时</w:t>
            </w:r>
            <w:r>
              <w:rPr>
                <w:rFonts w:hint="eastAsia" w:ascii="仿宋" w:hAnsi="仿宋" w:eastAsia="仿宋"/>
                <w:sz w:val="21"/>
                <w:szCs w:val="21"/>
              </w:rPr>
              <w:t>被专班工作人员称赞“写出了我们的心声”</w:t>
            </w:r>
            <w:r>
              <w:rPr>
                <w:rFonts w:hint="eastAsia" w:ascii="仿宋" w:hAnsi="仿宋" w:eastAsia="仿宋"/>
                <w:sz w:val="21"/>
                <w:szCs w:val="21"/>
                <w:lang w:eastAsia="zh-CN"/>
              </w:rPr>
              <w:t>。此外，作为杂志社配合参与部防疫工作的具体体现，这篇报道也受到了农业农村部领导的通报表扬。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spacing w:line="360" w:lineRule="exact"/>
              <w:rPr>
                <w:rFonts w:hint="eastAsia" w:ascii="仿宋" w:hAnsi="仿宋" w:eastAsia="仿宋"/>
                <w:sz w:val="21"/>
                <w:szCs w:val="21"/>
                <w:lang w:eastAsia="zh-CN"/>
              </w:rPr>
            </w:pPr>
            <w:r>
              <w:rPr>
                <w:rFonts w:hint="eastAsia" w:ascii="华文中宋" w:hAnsi="华文中宋" w:eastAsia="华文中宋"/>
                <w:color w:val="000000"/>
                <w:spacing w:val="-2"/>
                <w:sz w:val="24"/>
                <w:szCs w:val="24"/>
              </w:rPr>
              <w:t xml:space="preserve">   </w:t>
            </w:r>
            <w:r>
              <w:rPr>
                <w:rFonts w:hint="eastAsia" w:ascii="仿宋" w:hAnsi="仿宋" w:eastAsia="仿宋"/>
                <w:sz w:val="21"/>
                <w:szCs w:val="21"/>
              </w:rPr>
              <w:t>“共筑农村防疫生命健康防线”报道大处着眼，小处着笔，</w:t>
            </w:r>
            <w:r>
              <w:rPr>
                <w:rFonts w:hint="eastAsia" w:ascii="仿宋" w:hAnsi="仿宋" w:eastAsia="仿宋"/>
                <w:sz w:val="21"/>
                <w:szCs w:val="21"/>
                <w:lang w:eastAsia="zh-CN"/>
              </w:rPr>
              <w:t>集中呈现</w:t>
            </w:r>
            <w:r>
              <w:rPr>
                <w:rFonts w:hint="eastAsia" w:ascii="仿宋" w:hAnsi="仿宋" w:eastAsia="仿宋"/>
                <w:sz w:val="21"/>
                <w:szCs w:val="21"/>
              </w:rPr>
              <w:t>了国务院联防联控机制农村防疫专班统筹协调多方力量全力筑牢农民群众生命健康防线的亮点做法和取得的成果，报道有力度、有厚度</w:t>
            </w:r>
            <w:r>
              <w:rPr>
                <w:rFonts w:hint="eastAsia" w:ascii="仿宋" w:hAnsi="仿宋" w:eastAsia="仿宋"/>
                <w:sz w:val="21"/>
                <w:szCs w:val="21"/>
                <w:lang w:eastAsia="zh-CN"/>
              </w:rPr>
              <w:t>，同意推荐。</w:t>
            </w:r>
          </w:p>
          <w:p>
            <w:pPr>
              <w:spacing w:line="360" w:lineRule="exact"/>
              <w:rPr>
                <w:rFonts w:hint="eastAsia" w:ascii="仿宋" w:hAnsi="仿宋" w:eastAsia="仿宋"/>
                <w:sz w:val="21"/>
                <w:szCs w:val="21"/>
                <w:lang w:eastAsia="zh-CN"/>
              </w:rPr>
            </w:pP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w:t>
            </w:r>
            <w:r>
              <w:rPr>
                <w:rFonts w:hint="eastAsia" w:ascii="华文中宋" w:hAnsi="华文中宋" w:eastAsia="华文中宋"/>
                <w:color w:val="000000"/>
                <w:spacing w:val="-2"/>
                <w:sz w:val="24"/>
                <w:szCs w:val="24"/>
                <w:lang w:val="en-US" w:eastAsia="zh-CN"/>
              </w:rPr>
              <w:t xml:space="preserve">           </w:t>
            </w: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hint="eastAsia" w:ascii="仿宋_GB2312"/>
                <w:color w:val="000000"/>
                <w:sz w:val="24"/>
                <w:szCs w:val="24"/>
                <w:lang w:val="en-US" w:eastAsia="zh-CN"/>
              </w:rPr>
              <w:t xml:space="preserve">             </w:t>
            </w:r>
            <w:r>
              <w:rPr>
                <w:rFonts w:hint="eastAsia" w:ascii="仿宋_GB2312"/>
                <w:color w:val="000000"/>
                <w:sz w:val="24"/>
                <w:szCs w:val="24"/>
              </w:rPr>
              <w:t xml:space="preserve">  </w:t>
            </w:r>
            <w:r>
              <w:rPr>
                <w:rFonts w:ascii="华文中宋" w:hAnsi="华文中宋" w:eastAsia="华文中宋"/>
                <w:color w:val="000000"/>
                <w:sz w:val="24"/>
                <w:szCs w:val="24"/>
              </w:rPr>
              <w:t>2024年</w:t>
            </w:r>
            <w:r>
              <w:rPr>
                <w:rFonts w:hint="eastAsia" w:ascii="华文中宋" w:hAnsi="华文中宋" w:eastAsia="华文中宋"/>
                <w:color w:val="000000"/>
                <w:sz w:val="24"/>
                <w:szCs w:val="24"/>
                <w:lang w:val="en-US" w:eastAsia="zh-CN"/>
              </w:rPr>
              <w:t>3</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月</w:t>
            </w:r>
            <w:r>
              <w:rPr>
                <w:rFonts w:hint="eastAsia" w:ascii="华文中宋" w:hAnsi="华文中宋" w:eastAsia="华文中宋"/>
                <w:color w:val="000000"/>
                <w:sz w:val="24"/>
                <w:szCs w:val="24"/>
                <w:lang w:val="en-US" w:eastAsia="zh-CN"/>
              </w:rPr>
              <w:t>18</w:t>
            </w:r>
            <w:r>
              <w:rPr>
                <w:rFonts w:hint="eastAsia" w:ascii="华文中宋" w:hAnsi="华文中宋" w:eastAsia="华文中宋"/>
                <w:color w:val="000000"/>
                <w:sz w:val="24"/>
                <w:szCs w:val="24"/>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MmMzNzdkNTE1MDQzZjNiYzRjZWE2NjBiZjZkNTcifQ=="/>
  </w:docVars>
  <w:rsids>
    <w:rsidRoot w:val="00BD68CE"/>
    <w:rsid w:val="00194629"/>
    <w:rsid w:val="008F4798"/>
    <w:rsid w:val="00BD68CE"/>
    <w:rsid w:val="15522E99"/>
    <w:rsid w:val="158C6230"/>
    <w:rsid w:val="204D1B46"/>
    <w:rsid w:val="20FB168D"/>
    <w:rsid w:val="50834F8C"/>
    <w:rsid w:val="57775A70"/>
    <w:rsid w:val="62020D0C"/>
    <w:rsid w:val="65FD4A13"/>
    <w:rsid w:val="693C34D0"/>
    <w:rsid w:val="7031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3</TotalTime>
  <ScaleCrop>false</ScaleCrop>
  <LinksUpToDate>false</LinksUpToDate>
  <CharactersWithSpaces>886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2023-05-16T03:25:00Z</dcterms:created>
  <dc:creator>Administrator</dc:creator>
  <cp:lastModifiedBy>cccccz-</cp:lastModifiedBy>
  <dcterms:modified xsi:type="dcterms:W3CDTF">2024-03-15T01:00:57Z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7557B3D5ECCD4828BC8C9D4DB88A2228_12</vt:lpwstr>
  </property>
</Properties>
</file>