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典型案例申报表</w:t>
      </w:r>
    </w:p>
    <w:p>
      <w:pPr>
        <w:spacing w:line="6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典型案例所在地：（具体到县、市、区）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Times New Roman" w:hAnsi="Times New Roman" w:eastAsia="华文中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2"/>
                <w:sz w:val="28"/>
                <w:szCs w:val="28"/>
              </w:rPr>
              <w:t>案例主题</w:t>
            </w:r>
          </w:p>
        </w:tc>
        <w:tc>
          <w:tcPr>
            <w:tcW w:w="5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□综合性案例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□单一主题案例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420" w:leftChars="200" w:right="0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高效利用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资源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节本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增效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420" w:leftChars="200" w:right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推广绿色技术增产增效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420" w:leftChars="200" w:right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净化产地环境提质增效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420" w:leftChars="200" w:right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打造绿色链条增值增效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420" w:leftChars="200" w:right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强化价值转化溢价增效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  <w:t>案例名称</w:t>
            </w:r>
          </w:p>
        </w:tc>
        <w:tc>
          <w:tcPr>
            <w:tcW w:w="5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Times New Roman" w:hAnsi="Times New Roman" w:eastAsia="华文中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2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Times New Roman" w:hAnsi="Times New Roman" w:eastAsia="华文中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2"/>
                <w:sz w:val="28"/>
                <w:szCs w:val="28"/>
              </w:rPr>
              <w:t>主要内容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（包括基本情况、主要做法、工作成效等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000字左右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可另附页）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Times New Roman" w:hAnsi="Times New Roman" w:eastAsia="华文中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2"/>
                <w:sz w:val="28"/>
                <w:szCs w:val="28"/>
              </w:rPr>
              <w:t>县（市、区）意见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 w:firstLine="4169" w:firstLineChars="1489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 w:firstLine="4169" w:firstLineChars="1489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 w:firstLine="3640" w:firstLineChars="13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 xml:space="preserve"> 年  月  日</w:t>
            </w:r>
          </w:p>
        </w:tc>
      </w:tr>
    </w:tbl>
    <w:p>
      <w:r>
        <w:rPr>
          <w:rFonts w:ascii="Times New Roman" w:hAnsi="Times New Roman" w:eastAsia="仿宋_GB2312" w:cs="Times New Roman"/>
          <w:sz w:val="28"/>
          <w:szCs w:val="28"/>
        </w:rPr>
        <w:t>联系人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及电话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B77C52-1BFA-4B83-AD96-5232844408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11D3213-8CBD-48CE-8C94-747B04259A8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382699F-F330-4140-91E2-EA63A3E67588}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492B5B27-DA20-4FDE-8F89-D0391C8007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C16D9D6-0DF8-4AE1-9CA0-2FD1FD3AE5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MzA4Y2ViMmU0ZDRjYjdhNDA4YjhiNzg3NDc4YWIifQ=="/>
  </w:docVars>
  <w:rsids>
    <w:rsidRoot w:val="07C845CF"/>
    <w:rsid w:val="02BD3939"/>
    <w:rsid w:val="07C845CF"/>
    <w:rsid w:val="09406B0B"/>
    <w:rsid w:val="0CBE199C"/>
    <w:rsid w:val="3D711112"/>
    <w:rsid w:val="3DDC3D76"/>
    <w:rsid w:val="3EC15781"/>
    <w:rsid w:val="490A6AF3"/>
    <w:rsid w:val="511B0C34"/>
    <w:rsid w:val="730B5620"/>
    <w:rsid w:val="73F0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kinsoku/>
      <w:autoSpaceDE/>
      <w:autoSpaceDN/>
      <w:adjustRightInd/>
      <w:snapToGrid/>
      <w:ind w:firstLine="420"/>
      <w:jc w:val="both"/>
      <w:textAlignment w:val="auto"/>
    </w:pPr>
    <w:rPr>
      <w:rFonts w:ascii="Times New Roman" w:hAnsi="Times New Roman" w:eastAsia="宋体" w:cs="Times New Roman"/>
      <w:snapToGrid/>
      <w:color w:val="auto"/>
      <w:kern w:val="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163</Characters>
  <Lines>0</Lines>
  <Paragraphs>0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2023-06-21T09:20:00Z</dcterms:created>
  <dc:creator>微观三农20</dc:creator>
  <cp:lastModifiedBy>微观三农20</cp:lastModifiedBy>
  <dcterms:modified xsi:type="dcterms:W3CDTF">2023-06-21T09:25:01Z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7E71B68A3748414B945F7DBB2EBAADDE_11</vt:lpwstr>
  </property>
</Properties>
</file>